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B" w:rsidRPr="00515E8B" w:rsidRDefault="00515E8B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15E8B">
        <w:rPr>
          <w:sz w:val="32"/>
          <w:szCs w:val="32"/>
        </w:rPr>
        <w:fldChar w:fldCharType="begin"/>
      </w:r>
      <w:r w:rsidRPr="00515E8B">
        <w:rPr>
          <w:sz w:val="32"/>
          <w:szCs w:val="32"/>
        </w:rPr>
        <w:instrText xml:space="preserve"> HYPERLINK "https://ua-referat.com/%D0%91%D0%B0%D1%81%D0%BA%D0%B5%D1%82%D0%B1%D0%BE%D0%BB" \o "Баскетбол" </w:instrText>
      </w:r>
      <w:r w:rsidRPr="00515E8B">
        <w:rPr>
          <w:sz w:val="32"/>
          <w:szCs w:val="32"/>
        </w:rPr>
        <w:fldChar w:fldCharType="separate"/>
      </w:r>
      <w:r w:rsidRPr="00515E8B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Баскетбол</w:t>
      </w:r>
      <w:r w:rsidRPr="00515E8B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fldChar w:fldCharType="end"/>
      </w:r>
    </w:p>
    <w:p w:rsidR="00515E8B" w:rsidRPr="00515E8B" w:rsidRDefault="00515E8B" w:rsidP="00515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ooltip="Історичка" w:history="1">
        <w:r w:rsidRPr="00515E8B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ru-RU"/>
          </w:rPr>
          <w:t>Історичний</w:t>
        </w:r>
      </w:hyperlink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нарис розвитку гри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був "винайдений" в 1891 році викладачем фізичного виховання Спрінгфілдського коледжу в штаті Массачусетс США доктором Джеймсом Нейсміта. Так як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закидали до кошика, нова гра отримала назву "баскетбол" (basket - корзина, ball - м'яч).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Дві команди за умови дотримання правил прагнуть за допомогою передач закинути м'яч у кошик суперника, захищаючи від його кидків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кошик.</w:t>
      </w:r>
      <w:hyperlink r:id="rId8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Баскетбол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відноситься до швидкісних виді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спорту. Для </w:t>
      </w:r>
      <w:hyperlink r:id="rId9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баскетболіста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необхідні витривалість, стрибучість, спритність, швидкість реакції. У багатьох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особливо в легкій атлетиці, </w:t>
      </w:r>
      <w:hyperlink r:id="rId10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є складовою частиною тренувань.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Трохи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в 1892 р., Д. Нейсміт розробив перші тринадцять пунктів </w:t>
      </w:r>
      <w:hyperlink r:id="rId11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баскетбольних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що діють в тій чи іншій мірі до цього дня.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етап розвитку </w:t>
      </w:r>
      <w:hyperlink r:id="rId12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баскетболу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(1891-1918гг.) Характеризується його становленням.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1894 р. в США були видані перші офіційні правила гри, за якими почали проводити змагання.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Одночасно з розвитком гри формувалася </w:t>
      </w:r>
      <w:hyperlink r:id="rId13" w:tooltip="техніка" w:history="1">
        <w:proofErr w:type="gramStart"/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техн</w:t>
        </w:r>
        <w:proofErr w:type="gramEnd"/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іка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створювалася і </w:t>
      </w:r>
      <w:hyperlink r:id="rId14" w:tooltip="техніка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техніка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баскетболу. З'явилися раціональні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 прийоми лову, передачі, ведення і кидки м'яча у кошик.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другому етапі (1919 - 1931гг.) Стали створюватися національні федерації баскетболу. </w:t>
      </w:r>
      <w:hyperlink r:id="rId15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почав широко культивуватися в </w:t>
      </w:r>
      <w:hyperlink r:id="rId16" w:tooltip="Країна" w:history="1">
        <w:proofErr w:type="gramStart"/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країнах</w:t>
        </w:r>
        <w:proofErr w:type="gramEnd"/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Європи: у Чехословаччині, Литві, Італії, Латвії, Франції.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Третій етап (1932 - 1947рр.) Відмінний створенням Міжнародної федерації баскетболу, створеної 18 червня 1932 спочатку увійшли 8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7" w:tooltip="Аргентина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Аргентина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Греція, </w:t>
      </w:r>
      <w:hyperlink r:id="rId18" w:tooltip="Італ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Італія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ooltip="Латв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Латвія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Португал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Португалія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ooltip="Румун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Румунія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tooltip="Швейцар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Швейцарія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Чехословаччина.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програму Олімпійських ігор баскетбол вперше включений в 1936 р.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ooltip="Гра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швидко завоювала визнання у всьому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іті. У 1935 р. в Женеві відбувся перший чемпіонат Європи для чоловічих команд. Першим чемпіоном Європи стала </w:t>
      </w:r>
      <w:hyperlink r:id="rId24" w:tooltip="Збірна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збірна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 Латвії. Перший жіночий Чемпіонат Європи відбувся в 1938 р. у Римі. Перемогу на ньому здобула національна команда Італії.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Четвертий етап </w:t>
      </w:r>
      <w:hyperlink r:id="rId25" w:tooltip="Розвиток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розвиток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баскетболу охоплює період з 1948 по 1956 р. міжнародна федерація баскетболу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 одне з провідних місць серед міжнародних спортивних об'єднань.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1972 р. МОК прийняв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включення жіночого баскетболу в програму XXI Олімпійських ігор у Монреалі.</w:t>
      </w:r>
    </w:p>
    <w:p w:rsidR="00515E8B" w:rsidRPr="00515E8B" w:rsidRDefault="00515E8B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tooltip="Матеріали" w:history="1">
        <w:r w:rsidRPr="00515E8B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ru-RU"/>
          </w:rPr>
          <w:t>Матеріальне</w:t>
        </w:r>
      </w:hyperlink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забезпечення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офіційними правилами, </w:t>
      </w:r>
      <w:hyperlink r:id="rId27" w:tooltip="Змагання з баскетболу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змагання з баскетболу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проводиться тільки залах, в більшості випадків на паркетній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ідлозі.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Майданчик для гри в баскетбол.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міжнародними правилами майданчик для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 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 повинна </w:t>
      </w:r>
      <w:hyperlink r:id="rId28" w:tooltip="Мати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мати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розміри 26Ч14 (м). У центрі майданчика знаходиться центральний коло з діаметром 3,6 (м), через центр якого проходить центральна лінія. На лицьових лініях розташовані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ійки з щитами. Перед кожною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ійкою зі щитом від лицьової лінії до штрафної лінії - 3,6 (м). довжина області штрафного кидка від лицьової до штрафної лінії дорівнює 5,8 (м). У центрі штрафної лінії проведені кола з діаметром 3,6 (м)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вентар.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грі в баскетбол використовуються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ійки з щитами, опущені зі стелі на спеціальних пристосуваннях.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ійка зроблена зі сталевих труб. Щити з кошиками на висоті 3,5 (м) - звичайно з дерева мають розміри 1,80 Ч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(м). Внутрішній діаметр металевих кілець кошиків 45 (см). Корзина представляє собою мотузяну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ітку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дна 40 (см) довжиною.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наповнений повітрям, виконаний з синтетичних матеріалів. Його окружність - 75-78 (см), вага - 600-650 (г).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Одяг.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Одяг баскетболі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 - спортивні труси та майка з номерами з 4 по 15 на Гуді і на спині (у </w:t>
      </w:r>
      <w:hyperlink r:id="rId29" w:tooltip="Капіта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капітана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 повинні бути особливі відмітки). </w:t>
      </w:r>
      <w:hyperlink r:id="rId30" w:tooltip="Взутт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Взуття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високі черевики без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ідборів на гумовій підошві. При необхідності на коліна можуть бути надіті наколінники.</w:t>
      </w:r>
    </w:p>
    <w:p w:rsidR="00515E8B" w:rsidRPr="00515E8B" w:rsidRDefault="00515E8B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 в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баскетбол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Команда і запасні </w:t>
      </w:r>
      <w:hyperlink r:id="rId31" w:tooltip="Гравці" w:history="1">
        <w:r w:rsidRPr="00515E8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szCs w:val="24"/>
            <w:lang w:eastAsia="ru-RU"/>
          </w:rPr>
          <w:t>гравці</w:t>
        </w:r>
      </w:hyperlink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складу кожної команди входить 5 основних і 5-7 постійних запасних </w:t>
      </w:r>
      <w:hyperlink r:id="rId32" w:tooltip="Гравці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гравців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можуть вступити в гру тільки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зупинки гри і свистка судді.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 гри.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всіх класах </w:t>
      </w:r>
      <w:hyperlink r:id="rId33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матчі поділяються на 2 тайми по 20хв. чистого часу. Перерва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таймами 10хв. Якщо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закінчення часу </w:t>
      </w:r>
      <w:hyperlink r:id="rId34" w:tooltip="Матчу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матчу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команди набрали однакову кількість очок, то дається додатковий час (5хв) для виявлення переможця.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 команда має </w:t>
      </w:r>
      <w:hyperlink r:id="rId35" w:tooltip="Право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право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тайм-ауту в кожному таймі. Тренери зазвичай використовують тайм-аути для </w:t>
      </w:r>
      <w:hyperlink r:id="rId36" w:tooltip="Того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того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щоб дати гравцям тактичні настанови і зробити заміну.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Початок гри.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того, що в центрі майданчика суддя кидає м'яч вгору між двома гравцями, кожен з яких намагається відбити м'яч своїй команді.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переміщення.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Згідно з цим правилом, </w:t>
      </w:r>
      <w:hyperlink r:id="rId37" w:tooltip="Гравец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гравець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отримав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має право зробити тільки два кроки. </w:t>
      </w:r>
      <w:hyperlink r:id="rId38" w:tooltip="Стрибог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Стрибок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 місця з м'ячем у руці є порушенням правила переміщення.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Зупинних м'ячем.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Називається така ігрова </w:t>
      </w:r>
      <w:hyperlink r:id="rId39" w:tooltip="Ситуац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ситуація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якій з м'ячем стикаються по 1 або 2 гравця кожної команди 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виводиться з гри. У цьому випадку гра триває спірним вкиданням.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поза грою.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Якщо м'яч або </w:t>
      </w:r>
      <w:hyperlink r:id="rId40" w:tooltip="Гравец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гравець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 м'ячем стосується обмежених ліній площадки або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ідлоги, то суддя дає команду "поза грою".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Вкидання.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зупинки гри у випадку "поза грою" або технічних помилок (порушення правила переміщення, правила часу і т.д.) м'яч вводиться в гру шляхом викидання з-за бокової лінії.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Оцінки.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Кидок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кошик зараховується в тому разі, якщо м'яч падає через кільце і сітку зверху в низ. За кожний успішний кидок команда отримує 2 очки, за кожний вдалий штрафний кидок - 1 очко.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фолу.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з найважливіших правил баскетболу є правило фолу (в </w:t>
      </w:r>
      <w:hyperlink r:id="rId41" w:tooltip="Переклад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перекладі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ійської - "помилка"). Розрізняють персональні та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 фоли.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</w:t>
      </w:r>
      <w:hyperlink r:id="rId42" w:tooltip="Персонал 21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персональних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фолам відноситься будь-яке навмисне торкання суперника (затримка гри, блокування руками і ногами і т.д.)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подібних випадках м'яч передається супротивникові для викидання.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одинадцятого фолу за напівперіод фол під час невдалого кидка суперника карається двома штрафними кидками.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фол призначається в разі неспортивної поведінки гравця і карається двома штрафними очками, який виконує будь-який гравець команди суперника.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часу.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Деякі правила часу вкрай важливі. Правило 30 сек. говорить, що через 30 сек. викидання атака повинна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завершена кидком у кошик суперника.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3 сек. говорить, що нападник не може перебувати в області штрафного кидка суперника більше 3 сек.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Правило 10 сек. увазі, що атакуюча команда зобов'язана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викидання, проведеного на її половині майданчика, не довше ніж через 10 сек. довести м'яч до половини суперника, і після цього атакуюча команда не може повернути м'яч на свою половину.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Судді на майданчику і суддівська колегія.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матчі судять 2 судді на майданчику. При винесенні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судді не можуть оскаржувати рішення один одного. За столом суддівської колегії знаходяться: 1-й суддя - хронометрист, що </w:t>
      </w:r>
      <w:hyperlink r:id="rId44" w:tooltip="Відповід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відповідає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чисте час матчу, 2-й суддя - хронометрист, що відповідає за правило 30 сек., Суддя - </w:t>
      </w:r>
      <w:hyperlink r:id="rId45" w:tooltip="Проток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протоколі</w:t>
        </w:r>
        <w:proofErr w:type="gramStart"/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ст</w:t>
        </w:r>
        <w:proofErr w:type="gramEnd"/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заносячи в особисті картки гравців отримані окуляри, зауваження, поточний результат і положення "поза грою".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іко-тактичні прийоми гри в баскетбол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2.1. 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іка гри в нападі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іка гри у нападі включає прийоми, що виконуються без м'яча та з м'ячем. До прийомів без м'яча належать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ійки, пере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міщення, стрибки, зупинки та повороти, до прийомів з м'ячем - ловіння та передача м'яча, кидки та ведення м'яча, фінти та заслони.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 баскетболіста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нападі - раціональне положення баскет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боліста, з якого зручно починати будь-який технічний прийом. Розрізняють два види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ійок у нападі: різноіменну (право-сторонню та лівосторонню) і паралельну. Конкретне застосуван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ійок визначається умовами ігрових ситуацій.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 гравець володіє м'ячем - він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нападник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такому разі він знаходиться у </w:t>
      </w: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ійці з м'ячем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ноги трохи зігнуті у колінах, одна нога на повній ступні на півкрок попереду, тулуб нахилений уперед, голова прямо, руки зігнуті у ліктях, пальці розкриті, погляд спрямований уперед. (Мал.1)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CB740FC" wp14:editId="3D44BFF1">
            <wp:extent cx="6084000" cy="2340000"/>
            <wp:effectExtent l="0" t="0" r="0" b="3175"/>
            <wp:docPr id="41" name="Рисунок 41" descr="https://academia.in.ua/sites/default/files/document/s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ademia.in.ua/sites/default/files/document/sport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  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Пересування 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іки баскетболіста. Для пересу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вання по майданчику гравець використовує ходьбу, 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стриб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зупинки, повороти.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допомогою цих прийомів у нападі він може правильно ви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брати місце, відірватись від суперника, який його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ікає щоб розпочати атакуючі дії.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Пересування баскетболіста на майданчику постійно змі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нюється за напрямом, швидкістю та способами. Основний спосіб пересування - біг, що виконується з частою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ізкою зміною напрямку та швидкості, часто у поєднанні з поворотами та стрибками.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Гравець повинен у межах майданчика здійснювати приско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рення 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напрямках, із різних вихідних положень, вміти змінювати напрям і швидкість бігу (Мал.2)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844377" wp14:editId="1A1CE794">
            <wp:extent cx="5949981" cy="1584000"/>
            <wp:effectExtent l="0" t="0" r="0" b="0"/>
            <wp:docPr id="40" name="Рисунок 40" descr="https://academia.in.ua/sites/default/files/document/spor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ademia.in.ua/sites/default/files/document/sport6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8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ізке, несподіване для суперника збільшення швидкості бігу, у спортивних іграх називається 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ривком.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бігу баскетболіст ставить ногу на всю ступню або ро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бить перекат з п'яти на носок, при цьому ноги в колінних сугло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бах значно зігнуті. Під час прискорень біг виконують коротки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кроками.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Стрибки можуть виконуватись по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штовхом однієї або двох ніг, з місця або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пересування.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Поворот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ічний прийом, що дозволяє зайняти зручну позицію для початку атакуючих дій, прикрити м'яч тулубом від захисника, звільнитися від захисника, приховати момент початку виконання кидка. Розрізняють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 і назад.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Найчастіше використовують повороти вперед і назад на нозі, що розміщується позаду на 180 градусів. Поворот вперед і назад на нозі, що розміщується попе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реду на 180 градусі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(Мал.3).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8B05B7" wp14:editId="2C673E0F">
            <wp:extent cx="5956667" cy="2412000"/>
            <wp:effectExtent l="0" t="0" r="6350" b="7620"/>
            <wp:docPr id="39" name="Рисунок 39" descr="https://academia.in.ua/sites/default/files/document/spo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cademia.in.ua/sites/default/files/document/sport7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6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Зупинки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дозволяють нападнику уникнути зіткнень із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хисником, звільнитися від опіки з метою виходу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ільне місце для подальших активних дій. Застосовують зупинки двома кроками або стрибком  (Мал.4).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434E9C" wp14:editId="062B9C34">
            <wp:extent cx="3057525" cy="2400300"/>
            <wp:effectExtent l="0" t="0" r="9525" b="0"/>
            <wp:docPr id="38" name="Рисунок 38" descr="https://academia.in.ua/sites/default/files/document/spo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cademia.in.ua/sites/default/files/document/sport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Ловіння м'яча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важливий елемент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іки, що забезпечує успішне виконання наступних прийомів гри. Ловити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можна однією або двома руками.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Передача </w:t>
      </w: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основний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ічний прийом, завдяки якому від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буваються взаємодії між партнерами. Вони виконуються залежно від ігрових ситуацій з місця,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і, у стрибку. За дальністю по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льоту розрізняють передачі короткі та довгі, за траєкторією - низькі та високі, без відскоку та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 виконують однією або двома руками від грудей, із-за голови, від плеча.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м'яча або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др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іблінг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технічний прийом, пересування гравця з послідовними поштовхами м'яча об підлогу однією рукою. Розрізняють ведення високе та низьке.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 гравця, спрямована на попадання м'ячем у 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шик суперника. Виконувати кидки можна однією і двома рука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іка кидків дуже схожа на техніку передач, відмінність же визначається траєкторією польоту м'яча.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Кожна команда спрямовує свої зусилля для того, щоб заки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нути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корзину. Від влучності кидків залежить результат гри.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 двома руками зверху (від голови)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виконують із се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редніх дистанцій при щільній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іці суперника. М'яч перебува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є,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піднятих і зігнутих у ліктьових суглобах руках, над головою; ноги, зігнуті в колінних суглобах, розміщуються на одній лінії або одна нога — на півкроку вперед. Перед кидком ноги згина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ються в колінах, а руки — 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іктях. Випрямляючи ноги та випростовуючи руки вперед-вгору плавним рухом кистей і пальців здійснюється кидок. (Мал.5).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2576CBF" wp14:editId="1EF3C124">
            <wp:extent cx="5872188" cy="2268000"/>
            <wp:effectExtent l="0" t="0" r="0" b="0"/>
            <wp:docPr id="37" name="Рисунок 37" descr="https://academia.in.ua/sites/default/files/document/spor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cademia.in.ua/sites/default/files/document/sport9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8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 однією рукою в стрибку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основний засіб нападу із се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редніх та дальніх відстаней. Зловивши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необхідно зробити довгий крок однією ногою, а потім приставити до неї другу, трохи присівши, готуючись до стрибка. Одночасно із стрибком обидві руки з м'ячем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іднімаються вперед-вгору, м'яч перекладається в одну руку. У найвищій точці стрибка, випрямляючи руку в ліктьовому суглобі, рухом кистей і пальців здійснюється кидок (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.6).</w:t>
      </w:r>
    </w:p>
    <w:p w:rsidR="00515E8B" w:rsidRPr="00136B5E" w:rsidRDefault="00515E8B" w:rsidP="00136B5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94904D" wp14:editId="4D709F95">
            <wp:extent cx="5887853" cy="2520000"/>
            <wp:effectExtent l="0" t="0" r="0" b="0"/>
            <wp:docPr id="36" name="Рисунок 36" descr="https://academia.in.ua/sites/default/files/document/spor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cademia.in.ua/sites/default/files/document/sport1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5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однією рукою зверху в русі після ведення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– по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в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</w:t>
      </w:r>
      <w:r w:rsidR="00136B5E"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й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ни</w:t>
      </w:r>
      <w:r w:rsidR="00136B5E"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й</w:t>
      </w:r>
      <w:r w:rsidR="00136B5E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крок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застосо</w:t>
      </w:r>
      <w:r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softHyphen/>
        <w:t xml:space="preserve">вується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атаки корзини з близьких відстаней за умови про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ходу до щита з веденням м'яча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иконуючи кидок правою рукою, гравець ловить м'яч з кроком однойменної ноги. Поті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виконує крок лівою і, відштовхнувшись нею, стрибає вгору.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другого кроку і стрибка, м'яч виносить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ся вгору і перекладається на руку, що здійснює кидок. У найвищій точці в роботу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включається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кисть, направляючи м'яч у корзину (Мал.7).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кидків будь-яким способом залежить від узгодже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них дій усіх частин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закінчуються активним рухом кис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ті руки.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45B9C1" wp14:editId="4BF3FD20">
            <wp:extent cx="3089425" cy="2700000"/>
            <wp:effectExtent l="0" t="0" r="0" b="5715"/>
            <wp:docPr id="35" name="Рисунок 35" descr="https://academia.in.ua/sites/default/files/document/spo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cademia.in.ua/sites/default/files/document/sport1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2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5E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Фінт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обманна або відволікаюча дія, рух з метою ввести су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перника в оману щодо власних намі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ів. Вони виконуються без м'яча і з м'ячем, на місці та у русі рухами рук, ніг, голови, тулуба.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Заслон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дозволена протидія супернику при його виході на більш вигідну позицію або для отримання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іка гри в захисті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успішної протидії атакам суперника баскетболісти зас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тосовують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прийоми: стійка; пересування; виривання, вибивання, накривання та перехоплення м'яча; фінти.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захисника відрізняється від стійки нападника тим, що гравець завжди перебуває на зігнутих ногах, а положення рук змінюється залежно від ігрових ситуацій.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захисника, який "утримує" гравця з м'ячем: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ноги напівзігнуті, маса тіла рівномірно розподілена на обидві ноги, тулуб трохи нахилений уперед. Руки ледь зігнуті у ліктях і розведені. (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.8)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захисника, який перешкоджає кидку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Необхідно зробити крок та випад уперед однією ногою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бік нападника, який готується до кидка. Одночасно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ідняти одну руку догори-вперед (щоб випередити кидок, що готується), другу руку - вбік-донизу (перешкоджаючи веденню м'яча у небезпечному напрямку), намагаючись перешкодити кидку м'яча. (Мал.9)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42908F" wp14:editId="16B0B949">
            <wp:extent cx="5448300" cy="3152775"/>
            <wp:effectExtent l="0" t="0" r="0" b="9525"/>
            <wp:docPr id="34" name="Рисунок 34" descr="https://academia.in.ua/sites/default/files/document/spor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cademia.in.ua/sites/default/files/document/sport1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Пересування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захисті має свої особливості. Напрям руху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хисника залежить від пересування нападника. Тому захисник повинен завжди зберігати рівновагу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готовим пересува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тись у будь-якому напрямку (часто спиною вперед) з різною швидкістю.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тих способів пересування, що використову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ються у нападі, захисник застосовує ще пересування пристав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ними кроками (убік, вперед, назад).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Перехоплення м'яча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відбувається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передачі. Вдалому перехопленню сприяє уважне спостереження за грою, визна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чення можливого напряму та моменту передачі, своєчасний ви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хід для перехоплення та відмінні навички ловіння м'яча.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Виривання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 у випадках, коли нападник послабив контроль за діями захисника і дозволив йому впритул наблизитися до себе.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Вибивання м'яча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виконують із рук суперника або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ведення, несподівано, за рахунок миттєвого зближення з напад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ником. Прийом здійснюють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ізким рухом кистю знизу-догори.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Накривання м'яча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ічний прийом, що протидіє виконан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ню кидка у корзину. Його можна виконувати спереду (Мал. 10, а) і ззаду (Мал. 10, б).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Фінти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 одна зброя захисника. Вони виконуються для того, щоб примусити нападника виконати бажану для напад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ника дію і відібрати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Оволодіння м'ячем, що відскочив від щита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один з важ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ливих прийомів, яким повинен володіти захисник. Цьому прийому передує блокування нападника, визначення напрямку відскоку, стрибок, а лише поті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оволодіння м'я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чем. (Мал. 11).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4C0D840" wp14:editId="4534C19A">
            <wp:extent cx="5890096" cy="2592000"/>
            <wp:effectExtent l="0" t="0" r="0" b="0"/>
            <wp:docPr id="33" name="Рисунок 33" descr="https://academia.in.ua/sites/default/files/document/spo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cademia.in.ua/sites/default/files/document/sport13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96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ІІ.2.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Практичне використання 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Методика навчання вправ з баскетболу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своїй педагогічній діяльності для кращого засвоєння знань та практичного виконання ряду прийомів гри в баскетбол я використовую такі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ідвідні вправи: 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баскетболіста та пересування в захисті: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 Захисна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 – ноги на ширині плечей руки в сторони.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F40D2F" wp14:editId="14AA8E8E">
            <wp:extent cx="5390320" cy="2124000"/>
            <wp:effectExtent l="0" t="0" r="1270" b="0"/>
            <wp:docPr id="32" name="Рисунок 32" descr="https://academia.in.ua/sites/default/files/document/spor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cademia.in.ua/sites/default/files/document/sport14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2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Захисна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 з виставленою правою (лівою)  ногою вперед і піднятою правою (лівою) рукою вперед-угору.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3.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Пересування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приставним кроком.4. 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спиною вперед.5. Пересування вперед, назад.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Стоячи один проти одного в низькій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ійці захисника на відстані витягнутих рук, торкнутися рукою ступні партнера, партнер робить крок убік, не даючи можливості доторкнутися до своєї ступні.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Пересування вперед, назад,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за сигналом.</w:t>
      </w:r>
    </w:p>
    <w:p w:rsidR="00515E8B" w:rsidRPr="00515E8B" w:rsidRDefault="00515E8B" w:rsidP="00136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баскетболіста та пересування в нападі:</w:t>
      </w:r>
    </w:p>
    <w:p w:rsidR="00515E8B" w:rsidRPr="00136B5E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Постановка ніг, положення тулуба, рук, голови -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ійка баскетболіста в нападі (без м’яча, з м’ячем).2. Біг по дугах та ламаних лініях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іво.3. Ривки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вихідних положень (сидячи, лежачи).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 Зупинка в два кроки.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Біг зі зміною швидкості.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6. Біг, зупинка, ривок.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Біг, зупинка, повороти на 90, 180, 270, 360°.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8. Біг зі зміною напряму на 90 і 180°.</w:t>
      </w:r>
      <w:r w:rsidRPr="00136B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Ловіння м’яча д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вома руками:</w:t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Імітувати 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руках, стежачи за воронкоподібним положенням кистей з розставленими пальцями.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"Плескання"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Утримуй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двох руках не дуже розведеними пальцями. Виконай одночасно обома руками 15 -20 "плескань"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доки не відчуєш напруження у руках.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присісти і покласти кисті рук на м’яч, який лежить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ідлозі, і підняти його.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Випустити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рук так, щоб він ударився об майданчик, а потім, правильно розміщуючи кисті, захопити м’яч.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E2BA630" wp14:editId="1B938004">
            <wp:extent cx="5067300" cy="1371600"/>
            <wp:effectExtent l="0" t="0" r="0" b="0"/>
            <wp:docPr id="31" name="Рисунок 31" descr="https://academia.in.ua/sites/default/files/document/spor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cademia.in.ua/sites/default/files/document/sport15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Рухи м'ячем навколо шиї, тулуба, ноги.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Із вихідного положення - сидячи обличчям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(на відстані 2 м) передачі м'яча двома руками: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 по прямій;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A2E79B" wp14:editId="789BEA17">
            <wp:extent cx="2419350" cy="1171575"/>
            <wp:effectExtent l="0" t="0" r="0" b="9525"/>
            <wp:docPr id="30" name="Рисунок 30" descr="https://academia.in.ua/sites/default/files/document/spor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cademia.in.ua/sites/default/files/document/sport16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 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у підлогу.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Виконати по 10 передач.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7. Кидання м'яча двома руками об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іну із вихідного положення лежачи на спині ноги нарізно на відстані 2 м від стіни: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 по прямій;</w:t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 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у підлогу.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706AD2" wp14:editId="43BEB482">
            <wp:extent cx="2514600" cy="1552575"/>
            <wp:effectExtent l="0" t="0" r="0" b="9525"/>
            <wp:docPr id="29" name="Рисунок 29" descr="https://academia.in.ua/sites/default/files/document/spor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cademia.in.ua/sites/default/files/document/sport17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Виконати по 10 передач.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двома руками від грудей з місця: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Стоячи обличчям один до одного на відстані 3-4 м, учні однієї шеренги передають м’яч своїм партнерам, ті ловлять і передають м’яч зворотно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 грудей.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1FBE3D" wp14:editId="0AD1E9ED">
            <wp:extent cx="2962275" cy="2143125"/>
            <wp:effectExtent l="0" t="0" r="9525" b="9525"/>
            <wp:docPr id="28" name="Рисунок 28" descr="https://academia.in.ua/sites/default/files/document/spor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cademia.in.ua/sites/default/files/document/sport1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Два гравці розташовані на відстані 3-4 м один від одного. Кожний гравець має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Гравці одночасно розпочинають передачі м'ячів один одному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ізних траєкторіях.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207F2AE" wp14:editId="75F5BEEC">
            <wp:extent cx="2714625" cy="1323975"/>
            <wp:effectExtent l="0" t="0" r="9525" b="9525"/>
            <wp:docPr id="27" name="Рисунок 27" descr="https://academia.in.ua/sites/default/files/document/spor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cademia.in.ua/sites/default/files/document/sport19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Шикування в колах. Передачі виконуються стоячому поруч, поті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через одного гравця, потім будь-якому.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AA4909" wp14:editId="72C0CE49">
            <wp:extent cx="5715000" cy="2095500"/>
            <wp:effectExtent l="0" t="0" r="0" b="0"/>
            <wp:docPr id="26" name="Рисунок 26" descr="https://academia.in.ua/sites/default/files/document/spor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cademia.in.ua/sites/default/files/document/sport20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Шикування у зустрічних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колонах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Передача з однієї колонії в іншу з наступним пересуванням гравці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кінець протилежної колони.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Ловіння м’яча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ісля відскоку від підлоги: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Знаходячись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ійці, випустити м’яч на майданчик; присідаючи, супроводжувати його руками до моменту відскоку. Впіймати момент початку відскоку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іймати м’яч.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саме, але м’яч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ідкидається вертикально вгору і ловиться після відскоку.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М’яч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ідкидається вгору-вперед і після руху до місця відскоку ловиться.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підкидування м’яча партнером.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Ловіння та 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двома руками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від грудей з кроком, зміною місць у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рус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і:</w:t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 парах на місці на відстані 2-3 м у момент ловіння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крок ногою, стоячи позаду. Передача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наступним кроком.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B6B5A3" wp14:editId="21631671">
            <wp:extent cx="3181350" cy="828675"/>
            <wp:effectExtent l="0" t="0" r="0" b="9525"/>
            <wp:docPr id="25" name="Рисунок 25" descr="https://academia.in.ua/sites/default/files/document/spor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cademia.in.ua/sites/default/files/document/sport21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Те саме, але зі зміною місця гравцем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ісля передачі.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60B9ED" wp14:editId="26C9A0E0">
            <wp:extent cx="4467225" cy="1562100"/>
            <wp:effectExtent l="0" t="0" r="9525" b="0"/>
            <wp:docPr id="24" name="Рисунок 24" descr="https://academia.in.ua/sites/default/files/document/spor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cademia.in.ua/sites/default/files/document/sport22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Ловіння і передача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русі кроком.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бігу у повільному і середньому темпі.</w:t>
      </w:r>
    </w:p>
    <w:p w:rsidR="00515E8B" w:rsidRPr="00515E8B" w:rsidRDefault="00515E8B" w:rsidP="00136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пересуваючись кроком і бігом: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Високе ведення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ісці правою та лівою рукою.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Те саме, але без зорового конрол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ю.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2D7AE2" wp14:editId="0BCFEAD9">
            <wp:extent cx="2884939" cy="2196000"/>
            <wp:effectExtent l="0" t="0" r="0" b="0"/>
            <wp:docPr id="23" name="Рисунок 23" descr="https://academia.in.ua/sites/default/files/document/spor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cademia.in.ua/sites/default/files/document/sport23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39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Сядь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ідлогу, зігни ноги в колінах. 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навколо тулуба, переводячи його з руки на руку, змінюючи напрям.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навколо себе правою та лівою рукою.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5.Те саме, але по прямій, пересуваючись кроком.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Ведення м'яча між ногами, стоячи на місці у паралельній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ійці. Веди м'яч, перемінно переводячи його між ногами з руки на руку ударом. Лівою рукою посилай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назад, а правою - вперед. Через деякий час зміни положення рук.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7149E5" wp14:editId="0F2C9F79">
            <wp:extent cx="4762500" cy="1333500"/>
            <wp:effectExtent l="0" t="0" r="0" b="0"/>
            <wp:docPr id="22" name="Рисунок 22" descr="https://academia.in.ua/sites/default/files/document/spor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cademia.in.ua/sites/default/files/document/sport24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Те саме, але пересуваючись бігом у повільному та середньому темпі.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периметру майданчика, ловіння двома руками із зупинкою у два кроки, передача. Дистанція між гравцями які ведуть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4-5 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EEB129" wp14:editId="090F4152">
            <wp:extent cx="4724400" cy="2105025"/>
            <wp:effectExtent l="0" t="0" r="0" b="9525"/>
            <wp:docPr id="21" name="Рисунок 21" descr="https://academia.in.ua/sites/default/files/document/spor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cademia.in.ua/sites/default/files/document/sport25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лініях баскетбольного майданчика. На місцях перетинання ліній виконувати повороти та переводи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собою, за спиною,  між ногами.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10. Ведення м'яча по "вісімці", обводячи дві перешкоди (м'яч, кегля тощо), що розташовані на відстані 6 м одна від одної. Реє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softHyphen/>
        <w:t>струвати кількість подоланих дистанцій за 30 сек.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949AEF2" wp14:editId="0AC950AF">
            <wp:extent cx="4010025" cy="2562225"/>
            <wp:effectExtent l="0" t="0" r="9525" b="9525"/>
            <wp:docPr id="20" name="Рисунок 20" descr="https://academia.in.ua/sites/default/files/document/spor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cademia.in.ua/sites/default/files/document/sport26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із зміною швидкості та напряму руху: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Ведення “змійкою” між гравцями, які стоять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колоні (відстань 2 м).</w:t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Ведення із зміною напряму, повторюючи рухи попередньо  біжучого гравця. Дистанція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іж гравцями 2-3 кроки.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290A16" wp14:editId="0974D6E5">
            <wp:extent cx="5822000" cy="2556000"/>
            <wp:effectExtent l="0" t="0" r="7620" b="0"/>
            <wp:docPr id="19" name="Рисунок 19" descr="https://academia.in.ua/sites/default/files/document/spor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cademia.in.ua/sites/default/files/document/sport27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 Ведення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прям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 із зміною швидкості за сигналом учителя.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 парах - гравець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 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’яч, другий супроводжує його як захисник.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Ведення із зміною висоти відскоку.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навперемінно правою та лівою рукою:</w:t>
      </w:r>
    </w:p>
    <w:p w:rsidR="00515E8B" w:rsidRPr="004D315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Ведення двох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одночасно (правою та лівою рукою).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264CE0E" wp14:editId="5041D822">
            <wp:extent cx="2209800" cy="1238250"/>
            <wp:effectExtent l="0" t="0" r="0" b="0"/>
            <wp:docPr id="18" name="Рисунок 18" descr="https://academia.in.ua/sites/default/files/document/spor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cademia.in.ua/sites/default/files/document/sport28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навперемінно.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Ведення двох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однією рукою.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обмеженій ділянці майданчика. Завдання - вибити м’яч у партнера і не дати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Вправа з двома м’ячами. Учень однією рукою підкидає і ловить м’яч, а другою веде другий м’яч.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6. Естафета з подоланням перешкод для ніг і обводкою всіляких пристосувань.</w:t>
      </w:r>
    </w:p>
    <w:p w:rsidR="00515E8B" w:rsidRPr="004D315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D31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Повороти на місці: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Виконання поворотів вправо та вл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без м’яча,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сама, але стоячи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ісці з м’ячем.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у поєднанні із зупинками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ведення та ловіння.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 саме, але з протидією захисника.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Кидок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однією рукою від плеча з місця: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Імітація кидка без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з м’ячем.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Кидок з правого боку від щита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кутом на відстані 1,5-2 м від нього.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0D8385" wp14:editId="667B3FC2">
            <wp:extent cx="5057775" cy="1609725"/>
            <wp:effectExtent l="0" t="0" r="9525" b="9525"/>
            <wp:docPr id="17" name="Рисунок 17" descr="https://academia.in.ua/sites/default/files/document/spor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cademia.in.ua/sites/default/files/document/sport29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Те саме, але зліва.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Те саме, але по центру.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Кидок м’яча однією рукою від плеча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ісля ведення: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Виконання руху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одного кроку у стрибку.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Прийом м’яча з випростаної вперед руки учителя з кроком правою ногою,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чого крок лівою, поштовх точно вгору й імітація кидка.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49E965" wp14:editId="2B8B7B18">
            <wp:extent cx="4953000" cy="1609725"/>
            <wp:effectExtent l="0" t="0" r="0" b="9525"/>
            <wp:docPr id="16" name="Рисунок 16" descr="https://academia.in.ua/sites/default/files/document/spor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cademia.in.ua/sites/default/files/document/sport3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4D315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з кидком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кошик.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з ловінням невисоко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ідкинутого м’яча під час пробігання гравця повз учителя.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Те саме, але після підкидання м’яча вгору, а потім уперед-угору самим учнем перед початком руху і з ловінням після відскоку від підлоги.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Виривання і вибивання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Шикування у дві шеренги обличчям один до одного на відстані 1,5-2 м.  Гравці однієї шеренги тримають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двома руками перед собою. За сигналом гравці без м’ячів пересуваються приставними кроками вперед і вибивають м’ячі у пасивно чинячих опі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партнерів. Потім вони міняються місцями.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FE126D" wp14:editId="4E1596BF">
            <wp:extent cx="4419600" cy="1543050"/>
            <wp:effectExtent l="0" t="0" r="0" b="0"/>
            <wp:docPr id="15" name="Рисунок 15" descr="https://academia.in.ua/sites/default/files/document/spor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cademia.in.ua/sites/default/files/document/sport31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Шикування те саме, тільки гравці стоять навпроти один одного, утримуючи одночасно один 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руках. За сигналом - виривання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тільки м’яч знаходиться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ідлозі.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Шикування у коло. Один з учнів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 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’яч ближньою рукою до учнів, що стоять у колі на відстані 1 м. Гравці, роблячи по черзі випади, намагаються вибити м’яч рухом руки знизу вгору або збоку за напрямом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ведення.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Те саме, тільки ведення виконують 3-4 гравці,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івномірно розосереджуючись по всьому колу.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Шикування в парах, один за одним обличчям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іни в 1,5-2 м від неї. Гравець, що стоїть попереду, - нападаючий,  позаду - захисник. Нападаючий виконує передачу 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іну, ловить м’яч і виконує поворот. У момент повороту захисник повинен спробувати захватити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вирвати його.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Дії проти гравця з м’ячем: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Супроводження ведучого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захисником (у парах).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Передачі м’яча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ійках. У центрі захисник, котрий намагається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нападаючого або перехватити передачу.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44EB3D" wp14:editId="4801526F">
            <wp:extent cx="1914525" cy="1704975"/>
            <wp:effectExtent l="0" t="0" r="9525" b="9525"/>
            <wp:docPr id="14" name="Рисунок 14" descr="https://academia.in.ua/sites/default/files/document/spor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cademia.in.ua/sites/default/files/document/sport32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крайні - це захисники, які намагаються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середнього нападаючого.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Ведення м’яча "змійкою" у колоні. Ті, щ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стоять, намагаються  вибити м’яч у ведучого.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Перехват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передачі. Гравці розміщуються паралельно і виходять на передачу від учителя.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C44CE7" wp14:editId="06C73F4B">
            <wp:extent cx="4162425" cy="1552575"/>
            <wp:effectExtent l="0" t="0" r="9525" b="9525"/>
            <wp:docPr id="13" name="Рисунок 13" descr="https://academia.in.ua/sites/default/files/document/sport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cademia.in.ua/sites/default/files/document/sport33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русі: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Передача в парах,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ійках вказаним способом.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D3E003" wp14:editId="6F459CAB">
            <wp:extent cx="5732733" cy="1152000"/>
            <wp:effectExtent l="0" t="0" r="1905" b="0"/>
            <wp:docPr id="12" name="Рисунок 12" descr="https://academia.in.ua/sites/default/files/document/spor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cademia.in.ua/sites/default/files/document/sport34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3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Боротьба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2 х 2. Гру одночасно проводять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ізних місцях майданчика. Застосовуючи вивчені передачі, два гравці володіють м’ячем, а два захисники намагаються перехватити його. Зміна гравців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ідбувається при перехваті м’ячів.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Боротьба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2 x 3 (два захисники, три нападаючі).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Напад швидким проривом: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Пересування до щита двох гравців без ведення і зміни місць, тобто тільки за рахунок передач на вихід, з подальшим кидком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кошик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C983432" wp14:editId="5617478B">
            <wp:extent cx="4467225" cy="2019300"/>
            <wp:effectExtent l="0" t="0" r="9525" b="0"/>
            <wp:docPr id="11" name="Рисунок 11" descr="https://academia.in.ua/sites/default/files/document/sport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cademia.in.ua/sites/default/files/document/sport35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з обігруванням одного захисника.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Пересування до щита трьох гравці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ведення і зміни місць.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 саме, але з обігруванням двох захисників.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Те саме, але із завершенням атаки кидком (проти одного і двох захисників).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Кидок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кошик однією і двома руками зверху в стрибку: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Гравець перебуває у 2-3 м від щита.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удару об підлогу він робить крок правою і одночасно ловить м’яч, наступний крок виконує лівою, після чого виконує поштовх і у стрибку спрямовує м’яч у кільце.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2-3 ударів м’яча об підлогу.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тривалого ведення.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ловіння м’яча у русі, ведення двох кроків.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Ловіння високо летячих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ів двома руками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у стрибку і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ісля відскоку від щита: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Гравець кидає м’яч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іну, у стрибку ловить м’яч, що відскочив  приземляється і після стрибка знову спрямовує м’яч у стіну.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20701E" wp14:editId="357A19D2">
            <wp:extent cx="3543300" cy="1333500"/>
            <wp:effectExtent l="0" t="0" r="0" b="0"/>
            <wp:docPr id="10" name="Рисунок 10" descr="https://academia.in.ua/sites/default/files/document/sport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cademia.in.ua/sites/default/files/document/sport36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ловіння виконується кидок двома руками у стрибку.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Кидки м’ячем у кільце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ідхватом м’яча, що відскочив (у парах).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кидка третім гравцем.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Кидки м’ячем у щит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ідхватом м’яча, що відскочив (у колоні).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3D6ED9" wp14:editId="57D24157">
            <wp:extent cx="3371850" cy="1466850"/>
            <wp:effectExtent l="0" t="0" r="0" b="0"/>
            <wp:docPr id="9" name="Рисунок 9" descr="https://academia.in.ua/sites/default/files/document/sport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cademia.in.ua/sites/default/files/document/sport3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1.1. Методичні поради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 час виконання технічних прийомів.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Намагайся вести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дивлячись на нього, це дасть тобі можливість бачити майданчик, своїх товаришів по команді, яким ти при зручній позиції зможеш передати м'яч.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 не бий по м'ячу, а натискай та супроводжуй його;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Не забувай про правильну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Якщо ведеш м'яч правою рукою, ліва нога повинна бути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івкроку попереду;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трохи попереду себе з боку лише рукою, яка далі від супротивника;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лише по прямій, а й змінюючи напрям почергово правою та лівою руками;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Найпростіше втратити м'яч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його ведення, тому не зловживай цим прийомом.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Намагайся штовхати м’яч так, щоб він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ідскакував до рівня руки;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Якщо 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іймав м'яч у русі і зупинився подвійним кроком, то повороти можна виконувати тільки на нозі, що перебу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ває позаду;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Зупинки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виконуй швидко;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Зберігай низьку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 і рівновагу при виконанні зупинок і поворотів;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пересування не перехрещуй ноги — це знижує швидкість.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Зупинка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раптовою і неочікуваною для супер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Забезпечення швидкості та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ійкості при виконанні поворотів доцільно використовувати середню паралельну стійку.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ловіння необхідно виходити на зустріч м'ячу, прос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тягаючи до нього руки.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ідчас ловіння поглядом контролюють м'яч до моменту торкання його кінчиків пальців.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Передачі необхідно виконувати швидко. Перед передачею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відволікати захисника рухами голови та поглядом.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стає більш ефективним без зорового контро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лю, зі зміною швидкості та напряму.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 наближенні до суперника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знизити висоту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відскоку м'яча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Збільшення висоти відскоку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дозволяє збільшити швид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кість пересування.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Здійснюючи кидок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супроводжуй його рукою та кистю.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Виконуючи кидок,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утримувати погляд на цілі.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Фінти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застосовувати у безпосередній близькості захисника.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Якщо нападник перебуває далеко від щита, захисник прий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має паралельну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ійку.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 з виставленою вперед ногою зас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тосовують поблизу щита проти гравця з м'ячем, який не вико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ристав ще ведення м'яча.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захисті не допустиме пересування з перехрещуванням ні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гра з опущеними руками.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Варто пам'ятати, що рух кисті руки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вибивання зверху-донизу часто закінчується ударом по руці нападника, що карається фолом.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Фінти здійснюються імітацією прийомів, спрямованих на відбі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м'яча.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Завданням захисника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оволодіння м'ячем, що відско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чив від щита, є утримання його і передача партнеру.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Добивання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кошик при відскоці здійснюється одною або двома руками. Добивання виконується м’яким рухом кисті з широко розставленими пальцями випрямленої руки. При добиванні нападаючому потрібно швидко вийти в зручну позицію і розрахувати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 стрибок так, щоб добити м’яч в вищій точці.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Нападаючий може використовувати фінти при виході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стараючись не залишатися за спиною захисника погляд нападаючого повинен бути постійно спрямований на м’яч, а дії захисника він контролює периферійним оглядом.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1.3. Методика початкового навчання кидків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кошик.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Кінцевою метою пересування гравця по майданчику з м’ячем і без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кидки в кошик. Розуміння цього положення тренером і гравцями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ідвищує мотиваційний рівень при виконанні вправ, спрямованих на удосконалювання цих допоміжних ігрових навичок. Гравець не може стати снайпером, не удосконалюючи постійно свої здібності в ривках, зупинках і поворотах, швидкій зміні напрямку при веденні, ловінні і передачах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 твердження стає особливо важливим у зв’язку з постійним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ідвищенням активності захисних дій баскетболістів. У зв’язку з підвищенням активності захисних дій баскетболістів, підвищуються і вимоги до виконання кидків.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 виділити два основних принципи виконання кидків. Для зручності їх розділили на дві групи: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психічні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фізичні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принципи: зібраність, уміння розслаблюватися, упевненість.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Фізичні принципи. Виконання кидка по меті включає наступні фактори: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утримання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івноваги тіла, що дозволяє виконувати координаційні зусилля ногами, тулубом і руками;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створення зусилля;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розрахунок атаки таким чином, що кожен рух у своєму розвитку відбувається в потрібний момент і правильної послідовності;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використання кінчиків пальців для досягнення бажаної траєкторії;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ефективний супровід;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Точність кидка в кошик у першу чергу визначається раціональною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ікою, стабільністю руху і керованістю ними, правильним чергуванням напруги і розслаблення м’язів, силою і рухливістю кистей рук, їхнім заключним зусиллям, а також оптимальною траєкторією польоту і обертання м'яча.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зазвичай кидають зі зворотним обертанням, що дозволяє утримувати його на заданій траєкторії і домогтися більш м’якого відскоку у випадку невдалого кидка.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того, зворотнє обертання сповільнює швидкість польоту м’яча, при зустрічі з кільцем збільшуються шанси на те, що він проскочить у кошик, а не відскочить назовні.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кидку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всі рухи повинні бути плавними і ритмічними. Супровід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природне продовження кидка, у той час як погляд гравця усе ще спрямований на мету. Природний супровід польоту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гарантує проходження його по заздалегідь наміченій траєкторії. М'яч контролюється кінчиками пальців, а не долонею. Пальці завдяки чуттєвим нервовим закінченням допомагають гравцю контролювати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“відчувати його контроль”.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Основні вимоги при виконанні кидка наступні: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виконуй кидок швидко;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у вихідному положенні утримуй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близько до тулуба;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якщо кидаєш однієї, то направ лікоть кидаючої руку на корзину;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випускай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вказівний палець;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супроводжуй кидок рукою і кистю;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постійно утримуй погляд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меті;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цілком зосереджуйся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кидок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стеж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м’як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істю і невимушеністю кидка;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для збереження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івноваги утримуй плечі паралельно.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Загальні помилки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кидках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кошик.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невміння зосередити увагу на цілі.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занадто сильне обертання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погана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івновага тіла.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поспішність при виконанні кидка.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розведення лікті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виконанні кидка.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відсутність супроводу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кидки з занадто низькою чи занадто високою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траєктор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ією.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тримання м’яча на долоні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кидка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1.4. Ігрові вправи, які допоможуть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 час навчання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та вдосконалення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іко-тактичних прийомів гри в баскетбол.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Гравець виконує передачу в щит будь-яким способом, вист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рибує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ідбирає м'яч.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 Гравець виконує кидки з п'яти-шести метрів і кожний раз біжить за м'ячем, намагаючись оволодіти ним раніше, ніж він торкнеться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Гравець у захисній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ійці розміщується за один метр від стіни обличчям до неї. Партнер з м'ячем, знаходячись за його спи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ною, виконує різку передачу у стіну праворуч або ліворуч від захисника. Захисник повинен встигнути зловити однією рукою м'яч, що відскочив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іни, раніше, ніж він торкнеться підлоги.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одному з трьох кіл баскетбольного майданчика лежить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Захисник і нападник розташовуються за межами кола. За командою нападник намагається увійти у коло та оволодіти м'ячем. Захисник, тримаючи нападника за спиною, намагаєть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ся завадити діям нападника. Якщо нападник заволодів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'ячем, гравці міняються ролями.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Захисник розміщується перед нападником у захисній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ійці обличчям до нього. На відстані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метрів за спиною захисника стоїть ще один нападник з м'ячем. Він відправляє м'яч партнеру передачею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ідлоги.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пере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дачі за командою "Гоп!" захисник миттєво повертається, відшукує поглядом м'яч і намагається ним оволодіти або відбити його, або змінити напрям його польоту.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Два гравці розміщуються поруч на лицевій лінії за щитом. Третій гравець кидає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глибину майданчика. Два гравці виконують ривок, намагаючись оволодіти м'ячем. Кому це вдасться, стає нападником. Він атакує корзину, з-під якої гравці почали ривок. Гравець, який залишився без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авто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матично стає захисником і намагається позбавити нападника можливості закинути м'яч у корзину.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 Гра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"Штрафний кидок".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грі беруть участь дві команди з однаковою кількістю гравців. Одна команда - нападники, друга - захисники. Один з гравців команди нападникі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почина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є виконувати 5 кидків з лінії штрафного кидка. Якщо м'яч не влучає у корзину, гравці обох команд намагаються оволодіти м'ячем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 час відскоку. Коли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'ячем оволодіває нападник, він виконує кидок з того місця, де оволодів м'ячем. Якщо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рапляє до захисника, команди міняються ролями.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Гра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"Кидки з точок".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Гравці розподіляються на дві коман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ди. Вони виконують, починаючи з однієї точки (ліворуч від щита), кидки у корзину, переміщуючись у напрямку, протилежному руху годинникової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ілки, на чергову точку для кидка. Точки визначені заздалегідь. Команда, що повернеться на вихідне по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ложення першою, стає переможцем. Гравець залишається на точці, доки не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закине 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'яч у корзину. Кожний гравець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кидка сам оволодіває м'ячем.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Гра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"Нападають </w:t>
      </w: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п'ят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ірки".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баскетбольному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майданчику грають три команди. Друга та третя п'ятірки будують зонні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хисти, кожна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 своїм щитом.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перебуває у гравців першої п'ятірки, яка розташована у довільному порядку обличчям до другої п'ятірки. За сигналом гравці першої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ірки нападають на щит другої п'ятірки, намагаючись закинути м'яч у корзину. Як тільки гравцям другої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ірки вдається перехопити м'яч, вони, не зупиняючись, нападають на щит третьої п'ятірки. Перша п'ятірка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втрати м'яча будує зонний захист на місці другої п'ятірки. Третя п'ятірка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оволодіння м'ячем починає на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пад на першу п'ятірку і т. д.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закинутого м'яча п'ятірка отримує одне очко і будує зонний захист, а ті, що програли, ідуть у напад. Перемагає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ірка, яка набрала більшу кількість очок.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Гра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"Боротьба за відскок".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Два гравці розміщуються біля щита на других "вусиках", третій гравець - на лінії штрафного кидка. Він кидає м'яч у щит, а завдання гравців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щитом -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володіти м'ячем і передати </w:t>
      </w:r>
      <w:bookmarkStart w:id="0" w:name="_GoBack"/>
      <w:bookmarkEnd w:id="0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 гравцю у полі. Той, отримавши м'яч, робить зворотну передачу гравцю, від якого отримав пере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дачу. Останній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ведення виконує кидок у корзину.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закінчення комбінації гравці міняються ролями.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влучний кидок гравець отримує одне очко. Перемагає гравець, який закинув більшу кількість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1.5. Спеціальна фізична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ідготовка юного баскетболіста.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Вправи для 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спеціальної фізичної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ідготовки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слугують своєрідним фундаментом, на якому вдосконалюється технічна і тактична підготовка баскетболіста.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швидкості: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стрибки, присідання, нахили за сигналом;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біг на місці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 швидкому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і наступним прискоренням до 20 м за сигналом (зоровим, слуховим);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прискорення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вихідних положень до 20 м;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зупинки за сигналом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пересування у захисній стійці;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кидки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предметів на швидкість;</w:t>
      </w:r>
    </w:p>
    <w:p w:rsidR="00515E8B" w:rsidRPr="00515E8B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стрибки через скакалку (з ноги на ногу) з максимальною частотою (по 15-20 разів 8-10 серій).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спритності: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перекиди вперед, назад, боком;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стрибки через гімнастичну лаву з ловінням і передачею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ідкидання м'яча догори з поворотами стрибком під час його польоту;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кидки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догори-назад з наступним ловінням його за спиною;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жонглювання двома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м'ячами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5E8B" w:rsidRPr="00515E8B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стрибки через скакалку з подвійним її обертанням уперед та назад.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сили: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іднімання штанги або гантелей до плечей (маса 20% від власної);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вистрибування з присіду з обтяженням і без нього;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стрибки у глибину;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настрибування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ідвищення;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кидки і ловіння набивного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5E8B" w:rsidRPr="00515E8B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нахили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обтяженням.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гнучкості:</w:t>
      </w:r>
    </w:p>
    <w:p w:rsidR="00515E8B" w:rsidRPr="00515E8B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обертальні рухи руками та тулубом з поступовим збіль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шенням амплітуди і швидкості виконання;</w:t>
      </w:r>
    </w:p>
    <w:p w:rsidR="00515E8B" w:rsidRPr="00515E8B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махові рухи руками і ногами з поступовим збільшенням амплітуди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максимальної;</w:t>
      </w:r>
    </w:p>
    <w:p w:rsidR="00515E8B" w:rsidRPr="00515E8B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пружні покачування у випаді;</w:t>
      </w:r>
    </w:p>
    <w:p w:rsidR="00515E8B" w:rsidRPr="00515E8B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нахили вперед і назад з діставанням руками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ідлоги і п'ят;</w:t>
      </w:r>
    </w:p>
    <w:p w:rsidR="00515E8B" w:rsidRPr="00515E8B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предметів з акцентом на активний рух кис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тю руки.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стрибучості:</w:t>
      </w:r>
    </w:p>
    <w:p w:rsidR="00515E8B" w:rsidRPr="00515E8B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стрибки з поворотом на 180 та 360 градусів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бігу;</w:t>
      </w:r>
    </w:p>
    <w:p w:rsidR="00515E8B" w:rsidRPr="00515E8B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стрибки з діставанням високо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ідвішених предметів пош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товхом однієї ноги;</w:t>
      </w:r>
    </w:p>
    <w:p w:rsidR="00515E8B" w:rsidRPr="00515E8B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стрибки з обтяженням;</w:t>
      </w:r>
    </w:p>
    <w:p w:rsidR="00515E8B" w:rsidRPr="00515E8B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стрибки через скакалку з максимальною частотою її обер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тання (30 сек.);</w:t>
      </w:r>
    </w:p>
    <w:p w:rsidR="00515E8B" w:rsidRPr="00515E8B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стрибки у довжину з місця.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5E8B" w:rsidRPr="00515E8B" w:rsidRDefault="00515E8B" w:rsidP="00515E8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Вправи для розвитку витривалості:</w:t>
      </w:r>
    </w:p>
    <w:p w:rsidR="00515E8B" w:rsidRPr="00515E8B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повторне пробігання ві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ізків з максимальною швидкістю до 30 м;</w:t>
      </w:r>
    </w:p>
    <w:p w:rsidR="00515E8B" w:rsidRPr="00515E8B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плавання;</w:t>
      </w:r>
    </w:p>
    <w:p w:rsidR="00515E8B" w:rsidRPr="00515E8B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їзда на велосипеді;</w:t>
      </w:r>
    </w:p>
    <w:p w:rsidR="00515E8B" w:rsidRPr="00515E8B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лижні прогулянки;</w:t>
      </w:r>
    </w:p>
    <w:p w:rsidR="00515E8B" w:rsidRPr="00515E8B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рухливі та спортивні ігри.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ind w:left="3261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«Баскетбольний майданчик - це те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ісце,</w:t>
      </w:r>
    </w:p>
    <w:p w:rsidR="00515E8B" w:rsidRPr="00515E8B" w:rsidRDefault="00515E8B" w:rsidP="00515E8B">
      <w:pPr>
        <w:shd w:val="clear" w:color="auto" w:fill="FFFFFF"/>
        <w:spacing w:after="0" w:line="240" w:lineRule="auto"/>
        <w:ind w:left="3261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 я можу забути про всі свої проблеми. »</w:t>
      </w:r>
    </w:p>
    <w:p w:rsidR="00515E8B" w:rsidRPr="00515E8B" w:rsidRDefault="00515E8B" w:rsidP="00515E8B">
      <w:pPr>
        <w:shd w:val="clear" w:color="auto" w:fill="FFFFFF"/>
        <w:spacing w:after="0" w:line="240" w:lineRule="auto"/>
        <w:ind w:left="6096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  Берон Деві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5E8B" w:rsidRPr="00515E8B" w:rsidRDefault="00515E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5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15E8B" w:rsidRPr="00515E8B" w:rsidSect="00136B5E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AA"/>
    <w:multiLevelType w:val="multilevel"/>
    <w:tmpl w:val="ADA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A634A"/>
    <w:multiLevelType w:val="multilevel"/>
    <w:tmpl w:val="D60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4607F"/>
    <w:multiLevelType w:val="multilevel"/>
    <w:tmpl w:val="67A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72E40"/>
    <w:multiLevelType w:val="multilevel"/>
    <w:tmpl w:val="1A6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8663A9"/>
    <w:multiLevelType w:val="multilevel"/>
    <w:tmpl w:val="275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15E2F"/>
    <w:multiLevelType w:val="multilevel"/>
    <w:tmpl w:val="160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D40E0F"/>
    <w:multiLevelType w:val="multilevel"/>
    <w:tmpl w:val="15F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0"/>
    <w:rsid w:val="00136B5E"/>
    <w:rsid w:val="002A5EC2"/>
    <w:rsid w:val="004D315B"/>
    <w:rsid w:val="00515E8B"/>
    <w:rsid w:val="007454AF"/>
    <w:rsid w:val="00D547B0"/>
    <w:rsid w:val="00E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F"/>
  </w:style>
  <w:style w:type="paragraph" w:styleId="1">
    <w:name w:val="heading 1"/>
    <w:basedOn w:val="a"/>
    <w:next w:val="a"/>
    <w:link w:val="10"/>
    <w:uiPriority w:val="9"/>
    <w:qFormat/>
    <w:rsid w:val="00E8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3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F"/>
  </w:style>
  <w:style w:type="paragraph" w:styleId="1">
    <w:name w:val="heading 1"/>
    <w:basedOn w:val="a"/>
    <w:next w:val="a"/>
    <w:link w:val="10"/>
    <w:uiPriority w:val="9"/>
    <w:qFormat/>
    <w:rsid w:val="00E8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3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-referat.com/%D1%82%D0%B5%D1%85%D0%BD%D1%96%D0%BA%D0%B0" TargetMode="External"/><Relationship Id="rId18" Type="http://schemas.openxmlformats.org/officeDocument/2006/relationships/hyperlink" Target="https://ua-referat.com/%D0%86%D1%82%D0%B0%D0%BB%D1%96%D1%8F" TargetMode="External"/><Relationship Id="rId26" Type="http://schemas.openxmlformats.org/officeDocument/2006/relationships/hyperlink" Target="https://ua-referat.com/%D0%9C%D0%B0%D1%82%D0%B5%D1%80%D1%96%D0%B0%D0%BB%D0%B8" TargetMode="External"/><Relationship Id="rId39" Type="http://schemas.openxmlformats.org/officeDocument/2006/relationships/hyperlink" Target="https://ua-referat.com/%D0%A1%D0%B8%D1%82%D1%83%D0%B0%D1%86%D1%96%D1%8F" TargetMode="External"/><Relationship Id="rId21" Type="http://schemas.openxmlformats.org/officeDocument/2006/relationships/hyperlink" Target="https://ua-referat.com/%D0%A0%D1%83%D0%BC%D1%83%D0%BD%D1%96%D1%8F" TargetMode="External"/><Relationship Id="rId34" Type="http://schemas.openxmlformats.org/officeDocument/2006/relationships/hyperlink" Target="https://ua-referat.com/%D0%9C%D0%B0%D1%82%D1%87%D1%83" TargetMode="External"/><Relationship Id="rId42" Type="http://schemas.openxmlformats.org/officeDocument/2006/relationships/hyperlink" Target="https://ua-referat.com/%D0%9F%D0%B5%D1%80%D1%81%D0%BE%D0%BD%D0%B0%D0%BB_21" TargetMode="External"/><Relationship Id="rId47" Type="http://schemas.openxmlformats.org/officeDocument/2006/relationships/image" Target="media/image2.jpeg"/><Relationship Id="rId50" Type="http://schemas.openxmlformats.org/officeDocument/2006/relationships/image" Target="media/image5.jpeg"/><Relationship Id="rId55" Type="http://schemas.openxmlformats.org/officeDocument/2006/relationships/image" Target="media/image10.jpeg"/><Relationship Id="rId63" Type="http://schemas.openxmlformats.org/officeDocument/2006/relationships/image" Target="media/image18.jpeg"/><Relationship Id="rId68" Type="http://schemas.openxmlformats.org/officeDocument/2006/relationships/image" Target="media/image23.jpeg"/><Relationship Id="rId76" Type="http://schemas.openxmlformats.org/officeDocument/2006/relationships/image" Target="media/image31.jpeg"/><Relationship Id="rId7" Type="http://schemas.openxmlformats.org/officeDocument/2006/relationships/hyperlink" Target="https://ua-referat.com/%D0%91%D0%B0%D1%81%D0%BA%D0%B5%D1%82%D0%B1%D0%BE%D0%BB" TargetMode="External"/><Relationship Id="rId71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hyperlink" Target="https://ua-referat.com/%D0%9A%D1%80%D0%B0%D1%97%D0%BD%D0%B0" TargetMode="External"/><Relationship Id="rId29" Type="http://schemas.openxmlformats.org/officeDocument/2006/relationships/hyperlink" Target="https://ua-referat.com/%D0%9A%D0%B0%D0%BF%D1%96%D1%82%D0%B0%D0%BB" TargetMode="External"/><Relationship Id="rId11" Type="http://schemas.openxmlformats.org/officeDocument/2006/relationships/hyperlink" Target="https://ua-referat.com/%D0%91%D0%B0%D1%81%D0%BA%D0%B5%D1%82%D0%B1%D0%BE%D0%BB" TargetMode="External"/><Relationship Id="rId24" Type="http://schemas.openxmlformats.org/officeDocument/2006/relationships/hyperlink" Target="https://ua-referat.com/%D0%97%D0%B1%D1%96%D1%80%D0%BD%D0%B0" TargetMode="External"/><Relationship Id="rId32" Type="http://schemas.openxmlformats.org/officeDocument/2006/relationships/hyperlink" Target="https://ua-referat.com/%D0%93%D1%80%D0%B0%D0%B2%D1%86%D1%96" TargetMode="External"/><Relationship Id="rId37" Type="http://schemas.openxmlformats.org/officeDocument/2006/relationships/hyperlink" Target="https://ua-referat.com/%D0%93%D1%80%D0%B0%D0%B2%D0%B5%D1%86%D1%8C" TargetMode="External"/><Relationship Id="rId40" Type="http://schemas.openxmlformats.org/officeDocument/2006/relationships/hyperlink" Target="https://ua-referat.com/%D0%93%D1%80%D0%B0%D0%B2%D0%B5%D1%86%D1%8C" TargetMode="External"/><Relationship Id="rId45" Type="http://schemas.openxmlformats.org/officeDocument/2006/relationships/hyperlink" Target="https://ua-referat.com/%D0%9F%D1%80%D0%BE%D1%82%D0%BE%D0%BA%D0%BE%D0%BB" TargetMode="External"/><Relationship Id="rId53" Type="http://schemas.openxmlformats.org/officeDocument/2006/relationships/image" Target="media/image8.jpeg"/><Relationship Id="rId58" Type="http://schemas.openxmlformats.org/officeDocument/2006/relationships/image" Target="media/image13.jpeg"/><Relationship Id="rId66" Type="http://schemas.openxmlformats.org/officeDocument/2006/relationships/image" Target="media/image21.jpeg"/><Relationship Id="rId74" Type="http://schemas.openxmlformats.org/officeDocument/2006/relationships/image" Target="media/image29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6.jpeg"/><Relationship Id="rId10" Type="http://schemas.openxmlformats.org/officeDocument/2006/relationships/hyperlink" Target="https://ua-referat.com/%D0%91%D0%B0%D1%81%D0%BA%D0%B5%D1%82%D0%B1%D0%BE%D0%BB" TargetMode="External"/><Relationship Id="rId19" Type="http://schemas.openxmlformats.org/officeDocument/2006/relationships/hyperlink" Target="https://ua-referat.com/%D0%9B%D0%B0%D1%82%D0%B2%D1%96%D1%8F" TargetMode="External"/><Relationship Id="rId31" Type="http://schemas.openxmlformats.org/officeDocument/2006/relationships/hyperlink" Target="https://ua-referat.com/%D0%93%D1%80%D0%B0%D0%B2%D1%86%D1%96" TargetMode="External"/><Relationship Id="rId44" Type="http://schemas.openxmlformats.org/officeDocument/2006/relationships/hyperlink" Target="https://ua-referat.com/%D0%92%D1%96%D0%B4%D0%BF%D0%BE%D0%B2%D1%96%D0%B4%D1%8C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5.jpeg"/><Relationship Id="rId65" Type="http://schemas.openxmlformats.org/officeDocument/2006/relationships/image" Target="media/image20.jpeg"/><Relationship Id="rId73" Type="http://schemas.openxmlformats.org/officeDocument/2006/relationships/image" Target="media/image28.jpeg"/><Relationship Id="rId78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hyperlink" Target="https://ua-referat.com/%D0%91%D0%B0%D1%81%D0%BA%D0%B5%D1%82%D0%B1%D0%BE%D0%BB" TargetMode="External"/><Relationship Id="rId14" Type="http://schemas.openxmlformats.org/officeDocument/2006/relationships/hyperlink" Target="https://ua-referat.com/%D1%82%D0%B5%D1%85%D0%BD%D1%96%D0%BA%D0%B0" TargetMode="External"/><Relationship Id="rId22" Type="http://schemas.openxmlformats.org/officeDocument/2006/relationships/hyperlink" Target="https://ua-referat.com/%D0%A8%D0%B2%D0%B5%D0%B9%D1%86%D0%B0%D1%80%D1%96%D1%8F" TargetMode="External"/><Relationship Id="rId27" Type="http://schemas.openxmlformats.org/officeDocument/2006/relationships/hyperlink" Target="https://ua-referat.com/%D0%97%D0%BC%D0%B0%D0%B3%D0%B0%D0%BD%D0%BD%D1%8F_%D0%B7_%D0%B1%D0%B0%D1%81%D0%BA%D0%B5%D1%82%D0%B1%D0%BE%D0%BB%D1%83" TargetMode="External"/><Relationship Id="rId30" Type="http://schemas.openxmlformats.org/officeDocument/2006/relationships/hyperlink" Target="https://ua-referat.com/%D0%92%D0%B7%D1%83%D1%82%D1%82%D1%8F" TargetMode="External"/><Relationship Id="rId35" Type="http://schemas.openxmlformats.org/officeDocument/2006/relationships/hyperlink" Target="https://ua-referat.com/%D0%9F%D1%80%D0%B0%D0%B2%D0%BE" TargetMode="External"/><Relationship Id="rId43" Type="http://schemas.openxmlformats.org/officeDocument/2006/relationships/hyperlink" Target="https://ua-referat.com/%D0%91%D0%B0%D1%81%D0%BA%D0%B5%D1%82%D0%B1%D0%BE%D0%BB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11.jpeg"/><Relationship Id="rId64" Type="http://schemas.openxmlformats.org/officeDocument/2006/relationships/image" Target="media/image19.jpeg"/><Relationship Id="rId69" Type="http://schemas.openxmlformats.org/officeDocument/2006/relationships/image" Target="media/image24.jpeg"/><Relationship Id="rId77" Type="http://schemas.openxmlformats.org/officeDocument/2006/relationships/image" Target="media/image32.jpeg"/><Relationship Id="rId8" Type="http://schemas.openxmlformats.org/officeDocument/2006/relationships/hyperlink" Target="https://ua-referat.com/%D0%91%D0%B0%D1%81%D0%BA%D0%B5%D1%82%D0%B1%D0%BE%D0%BB" TargetMode="External"/><Relationship Id="rId51" Type="http://schemas.openxmlformats.org/officeDocument/2006/relationships/image" Target="media/image6.jpeg"/><Relationship Id="rId72" Type="http://schemas.openxmlformats.org/officeDocument/2006/relationships/image" Target="media/image27.jpe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a-referat.com/%D0%91%D0%B0%D1%81%D0%BA%D0%B5%D1%82%D0%B1%D0%BE%D0%BB" TargetMode="External"/><Relationship Id="rId17" Type="http://schemas.openxmlformats.org/officeDocument/2006/relationships/hyperlink" Target="https://ua-referat.com/%D0%90%D1%80%D0%B3%D0%B5%D0%BD%D1%82%D0%B8%D0%BD%D0%B0" TargetMode="External"/><Relationship Id="rId25" Type="http://schemas.openxmlformats.org/officeDocument/2006/relationships/hyperlink" Target="https://ua-referat.com/%D0%A0%D0%BE%D0%B7%D0%B2%D0%B8%D1%82%D0%BE%D0%BA" TargetMode="External"/><Relationship Id="rId33" Type="http://schemas.openxmlformats.org/officeDocument/2006/relationships/hyperlink" Target="https://ua-referat.com/%D0%91%D0%B0%D1%81%D0%BA%D0%B5%D1%82%D0%B1%D0%BE%D0%BB" TargetMode="External"/><Relationship Id="rId38" Type="http://schemas.openxmlformats.org/officeDocument/2006/relationships/hyperlink" Target="https://ua-referat.com/%D0%A1%D1%82%D1%80%D0%B8%D0%B1%D0%BE%D0%B3" TargetMode="External"/><Relationship Id="rId46" Type="http://schemas.openxmlformats.org/officeDocument/2006/relationships/image" Target="media/image1.jpeg"/><Relationship Id="rId59" Type="http://schemas.openxmlformats.org/officeDocument/2006/relationships/image" Target="media/image14.jpeg"/><Relationship Id="rId67" Type="http://schemas.openxmlformats.org/officeDocument/2006/relationships/image" Target="media/image22.jpeg"/><Relationship Id="rId20" Type="http://schemas.openxmlformats.org/officeDocument/2006/relationships/hyperlink" Target="https://ua-referat.com/%D0%9F%D0%BE%D1%80%D1%82%D1%83%D0%B3%D0%B0%D0%BB%D1%96%D1%8F" TargetMode="External"/><Relationship Id="rId41" Type="http://schemas.openxmlformats.org/officeDocument/2006/relationships/hyperlink" Target="https://ua-referat.com/%D0%9F%D0%B5%D1%80%D0%B5%D0%BA%D0%BB%D0%B0%D0%B4" TargetMode="External"/><Relationship Id="rId54" Type="http://schemas.openxmlformats.org/officeDocument/2006/relationships/image" Target="media/image9.jpeg"/><Relationship Id="rId62" Type="http://schemas.openxmlformats.org/officeDocument/2006/relationships/image" Target="media/image17.jpeg"/><Relationship Id="rId70" Type="http://schemas.openxmlformats.org/officeDocument/2006/relationships/image" Target="media/image25.jpeg"/><Relationship Id="rId75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hyperlink" Target="https://ua-referat.com/%D0%86%D1%81%D1%82%D0%BE%D1%80%D0%B8%D1%87%D0%BA%D0%B0" TargetMode="External"/><Relationship Id="rId15" Type="http://schemas.openxmlformats.org/officeDocument/2006/relationships/hyperlink" Target="https://ua-referat.com/%D0%91%D0%B0%D1%81%D0%BA%D0%B5%D1%82%D0%B1%D0%BE%D0%BB" TargetMode="External"/><Relationship Id="rId23" Type="http://schemas.openxmlformats.org/officeDocument/2006/relationships/hyperlink" Target="https://ua-referat.com/%D0%93%D1%80%D0%B0" TargetMode="External"/><Relationship Id="rId28" Type="http://schemas.openxmlformats.org/officeDocument/2006/relationships/hyperlink" Target="https://ua-referat.com/%D0%9C%D0%B0%D1%82%D0%B8" TargetMode="External"/><Relationship Id="rId36" Type="http://schemas.openxmlformats.org/officeDocument/2006/relationships/hyperlink" Target="https://ua-referat.com/%D0%A2%D0%BE%D0%B3%D0%BE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2020-03-15T18:04:00Z</dcterms:created>
  <dcterms:modified xsi:type="dcterms:W3CDTF">2020-03-15T18:51:00Z</dcterms:modified>
</cp:coreProperties>
</file>